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33" w:rsidRPr="00746E33" w:rsidRDefault="00746E33" w:rsidP="00746E33">
      <w:pPr>
        <w:jc w:val="center"/>
        <w:rPr>
          <w:b/>
          <w:szCs w:val="20"/>
        </w:rPr>
      </w:pPr>
      <w:r w:rsidRPr="00746E33">
        <w:rPr>
          <w:b/>
          <w:szCs w:val="20"/>
        </w:rPr>
        <w:t>АНКЕТА-ВОПРОСНИК</w:t>
      </w:r>
    </w:p>
    <w:p w:rsidR="00746E33" w:rsidRPr="00746E33" w:rsidRDefault="00746E33" w:rsidP="00746E33">
      <w:pPr>
        <w:tabs>
          <w:tab w:val="left" w:pos="9638"/>
        </w:tabs>
        <w:ind w:left="-993" w:right="-569" w:firstLine="426"/>
        <w:rPr>
          <w:sz w:val="16"/>
          <w:szCs w:val="16"/>
        </w:rPr>
      </w:pPr>
      <w:r w:rsidRPr="00746E33">
        <w:rPr>
          <w:sz w:val="20"/>
          <w:szCs w:val="16"/>
        </w:rPr>
        <w:t xml:space="preserve">Цели: предварительная оценка соответствия существующей системы энергетического менеджмента (СЭМ) организации требованиям ГОСТ </w:t>
      </w:r>
      <w:r w:rsidRPr="00746E33">
        <w:rPr>
          <w:sz w:val="20"/>
          <w:szCs w:val="16"/>
          <w:lang w:val="en-US"/>
        </w:rPr>
        <w:t>ISO</w:t>
      </w:r>
      <w:r w:rsidRPr="00746E33">
        <w:rPr>
          <w:sz w:val="20"/>
          <w:szCs w:val="16"/>
        </w:rPr>
        <w:t xml:space="preserve"> 50001; определение готовности Организации к проведению сертификации СЭМ.</w:t>
      </w:r>
      <w:r w:rsidRPr="00746E33">
        <w:rPr>
          <w:sz w:val="16"/>
          <w:szCs w:val="16"/>
        </w:rPr>
        <w:tab/>
      </w:r>
    </w:p>
    <w:tbl>
      <w:tblPr>
        <w:tblW w:w="107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7"/>
        <w:gridCol w:w="8079"/>
        <w:gridCol w:w="851"/>
        <w:gridCol w:w="567"/>
        <w:gridCol w:w="709"/>
      </w:tblGrid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46E33">
              <w:rPr>
                <w:sz w:val="20"/>
                <w:szCs w:val="20"/>
              </w:rPr>
              <w:t>№ п/п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ind w:right="-56"/>
              <w:jc w:val="center"/>
              <w:rPr>
                <w:sz w:val="20"/>
                <w:szCs w:val="20"/>
              </w:rPr>
            </w:pPr>
            <w:r w:rsidRPr="00746E33">
              <w:rPr>
                <w:sz w:val="20"/>
                <w:szCs w:val="20"/>
              </w:rPr>
              <w:t>Вопросы</w:t>
            </w:r>
          </w:p>
          <w:p w:rsidR="00746E33" w:rsidRPr="00746E33" w:rsidRDefault="00746E33" w:rsidP="00422F05">
            <w:pPr>
              <w:rPr>
                <w:sz w:val="20"/>
                <w:szCs w:val="20"/>
              </w:rPr>
            </w:pPr>
          </w:p>
          <w:p w:rsidR="00746E33" w:rsidRPr="00746E33" w:rsidRDefault="00746E33" w:rsidP="00422F0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46E33">
              <w:rPr>
                <w:sz w:val="20"/>
                <w:szCs w:val="20"/>
              </w:rPr>
              <w:t xml:space="preserve">ГОСТ </w:t>
            </w:r>
            <w:r w:rsidRPr="00746E33">
              <w:rPr>
                <w:sz w:val="20"/>
                <w:szCs w:val="20"/>
                <w:lang w:val="en-US"/>
              </w:rPr>
              <w:t>ISO</w:t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46E33">
              <w:rPr>
                <w:sz w:val="20"/>
                <w:szCs w:val="20"/>
              </w:rPr>
              <w:t>50001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46E33">
              <w:rPr>
                <w:sz w:val="20"/>
                <w:szCs w:val="20"/>
              </w:rPr>
              <w:sym w:font="Wingdings" w:char="F0FE"/>
            </w:r>
            <w:r w:rsidRPr="00746E33">
              <w:rPr>
                <w:sz w:val="20"/>
                <w:szCs w:val="20"/>
              </w:rPr>
              <w:t xml:space="preserve"> если «да»</w:t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12"/>
                <w:szCs w:val="12"/>
              </w:rPr>
            </w:pPr>
            <w:r w:rsidRPr="00746E33">
              <w:rPr>
                <w:sz w:val="12"/>
                <w:szCs w:val="12"/>
              </w:rPr>
              <w:t>Комментарий (требуется, если ответ «нет»)</w:t>
            </w:r>
          </w:p>
        </w:tc>
      </w:tr>
      <w:tr w:rsidR="00746E33" w:rsidRPr="00746E33" w:rsidTr="00746E33">
        <w:trPr>
          <w:cantSplit/>
          <w:trHeight w:val="470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jc w:val="both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определила внешние и внутренние факторы, которые относятся к ее назначению и которые оказывают воздействие на ее способность достигать намеченного (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ых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) результата (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ов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) СЭМ и улучшать энергетические результаты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</w:t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746E33" w:rsidRPr="00746E33" w:rsidRDefault="00746E33" w:rsidP="00422F05">
            <w:pPr>
              <w:ind w:right="-56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В организации определены:</w:t>
            </w:r>
          </w:p>
          <w:p w:rsidR="00746E33" w:rsidRPr="00746E33" w:rsidRDefault="00746E33" w:rsidP="00422F05">
            <w:pPr>
              <w:ind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заинтересованные стороны, которые имеют отношение к энергетическим результатам деятельности и системе энергетического менеджмента?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соответствующие требования этих заинтересованных сторон?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с) какие выявленные потребности и ожидания учитываются в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обеспечила доступ к применимым правовым и другим требованиям, относящимся к ее энергетической эффективности, использованию и потреблению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определила, как эти требования применяются к ее энергетической эффективности, использованию и потреблению энергии?</w:t>
            </w:r>
          </w:p>
          <w:p w:rsidR="00746E33" w:rsidRPr="00746E33" w:rsidRDefault="00746E33" w:rsidP="00422F05">
            <w:pPr>
              <w:ind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обеспечила, чтобы эти требования были учтены?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анализирует через установленные интервалы времени применимые к ней правовые и другие требования?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определила границы и применимость СЭМ, чтобы установить ее область применения?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При определении области применения СЭМ организацией рассмотрены: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внешние и внутренние факторы?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требования заинтересованных сторон?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jc w:val="both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обеспечила наличие у нее полномочий по управлению ее энергетической эффективностью, использованием и потреблением энергии в рамках области применения и границ?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не исключила никакие виды энергии в рамках области применения и границ?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  <w:trHeight w:val="459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Область применения и границы СЭМ поддерживаются в виде документированной информации?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/>
              <w:jc w:val="both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разработала, внедрила, поддерживает и постоянно улучшает СЭМ, включая необходимые процессы и их взаимодействие, постоянно улучшает энергетические результаты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4.4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12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Высшее руководство демонстрирует лидерство и приверженность по отношению к постоянному улучшению энергетических результатов деятельности и результативности СЭМ посредством: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обеспечения того, чтобы область применения и границы СЭМ были установлены?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b) обеспечения того, чтобы энергетическая политика, цели и энергетические задачи 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были установлены и согласованы со стратегическим направлением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c) обеспечения интеграции требований СЭМ в 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бизнеспроцессы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d) обеспечения утверждения и реализации планов действий?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e) обеспечения доступности ресурсов, необходимых для СЭМ?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f) доведения до сведения важности результативного энергетического менеджмента и соответствия требованиям СЭМ?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g) обеспечения того, чтобы СЭМ достигала своих намеченных результатов?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h) содействия постоянному улучшению энергетических результатов деятельности и СЭМ?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i) обеспечения формирования команды по энергетическому менеджменту?</w:t>
            </w:r>
          </w:p>
          <w:p w:rsidR="00746E33" w:rsidRPr="00746E33" w:rsidRDefault="00746E33" w:rsidP="00422F05">
            <w:pPr>
              <w:ind w:left="28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  <w:trHeight w:val="1976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120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j) направления и поддержки персонала, который вносит вклад в результативность СЭМ и улучшение энергетических результатов деятельности?</w:t>
            </w:r>
          </w:p>
          <w:p w:rsidR="00746E33" w:rsidRPr="00746E33" w:rsidRDefault="00746E33" w:rsidP="00422F05">
            <w:pPr>
              <w:ind w:left="28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k) поддержки других соответствующих ролей менеджеров для демонстрации ими лидерства применительно к областям их обязанностей?</w:t>
            </w:r>
          </w:p>
          <w:p w:rsidR="00746E33" w:rsidRPr="00746E33" w:rsidRDefault="00746E33" w:rsidP="00422F05">
            <w:pPr>
              <w:ind w:left="28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l) обеспечения того, чтобы показатели энергетических результатов деятельности надлежащим образом отражали энергетические результаты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m) обеспечения того, чтобы были установлены и внедрены процессы выявления и реагирования на изменения, влияющие на СЭМ и энергетические результаты деятельности в рамках области применения и границ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Высшее руководство установила энергетическую политику, которая: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соответствует назначению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предоставляет основу для установления и анализа целей и энергетических задач?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c) включает обязательство обеспечить доступность информации и необходимых ресурсов для достижения целей и энергетических задач?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d) включает обязательство соответствовать применимым правовым и другим требованиям, относящимся к энергетической эффективности, использованию энергии и потреблению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e) включает обязательство постоянно улучшать энергетические результаты деятельности и СЭМ?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f) поддерживает закупки 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энергоэффективной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продукции и услуг, которые влияют на энергетические результаты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g) поддерживает проектирование, которое учитывает улучшение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 w:firstLine="28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Энергетическая политика: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доступна в виде документированной информации?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доведена внутри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доступна при необходимости заинтересованным сторонам?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- периодически анализируется и актуализируется по мере необходимости?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Высшее руководство обеспечивает, чтобы обязанности и полномочия в отношении соответствующих ролей назначались и доводились до сведения в организации?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Высшее руководство назначило обязанности и полномочия команды по энергетическому менеджменту для:</w:t>
            </w:r>
            <w:r w:rsidRPr="00746E33">
              <w:rPr>
                <w:color w:val="000000"/>
                <w:sz w:val="21"/>
                <w:szCs w:val="21"/>
              </w:rPr>
              <w:br/>
              <w:t>a) обеспечения того, чтобы СЭМ была разработана, внедрена, поддерживалась и постоянно улучшалась?</w:t>
            </w:r>
            <w:r w:rsidRPr="00746E33">
              <w:rPr>
                <w:color w:val="000000"/>
                <w:sz w:val="21"/>
                <w:szCs w:val="21"/>
              </w:rPr>
              <w:br/>
              <w:t xml:space="preserve">b) обеспечения того, чтобы СЭМ соответствовала требованиям ГОСТ </w:t>
            </w:r>
            <w:r w:rsidRPr="00746E33">
              <w:rPr>
                <w:color w:val="000000"/>
                <w:sz w:val="21"/>
                <w:szCs w:val="21"/>
                <w:lang w:val="en-US"/>
              </w:rPr>
              <w:t>ISO</w:t>
            </w:r>
            <w:r w:rsidRPr="00746E33">
              <w:rPr>
                <w:color w:val="000000"/>
                <w:sz w:val="21"/>
                <w:szCs w:val="21"/>
              </w:rPr>
              <w:t xml:space="preserve"> 50001?</w:t>
            </w:r>
            <w:r w:rsidRPr="00746E33">
              <w:rPr>
                <w:color w:val="000000"/>
                <w:sz w:val="21"/>
                <w:szCs w:val="21"/>
              </w:rPr>
              <w:br/>
              <w:t>c) реализации планов действий по постоянному улучшению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d) предоставления высшему руководству через определенные интервалы времени отчетов о результатах деятельности СЭМ и улучшении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e) установления критериев и методов, необходимых для обеспечения результативного функционирования и управления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5.3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планировании СЭМ организация рассматривает внешние и внутренние факторы и требования, заинтересованных сторон, и проводит анализ деятельности организации и процессов, которые могут влиять на энергетические результаты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Планирование согласованно с энергетической политикой и приводить к действиям, позволяющим обеспечить постоянное улучшение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определила риски и возможности, которые необходимо рассмотреть, чтобы:</w:t>
            </w:r>
            <w:r w:rsidRPr="00746E33">
              <w:rPr>
                <w:color w:val="000000"/>
                <w:sz w:val="21"/>
                <w:szCs w:val="21"/>
              </w:rPr>
              <w:br/>
              <w:t>- гарантировать, что СЭМ может достигать намеченных результатов (выходов), включая улучшение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- предупредить или снизить нежелательные последствия?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color w:val="000000"/>
                <w:spacing w:val="-4"/>
                <w:sz w:val="21"/>
                <w:szCs w:val="21"/>
              </w:rPr>
              <w:t>- достичь постоянного улучшения СЭМ и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планирует:</w:t>
            </w:r>
            <w:r w:rsidRPr="00746E33">
              <w:rPr>
                <w:color w:val="000000"/>
                <w:sz w:val="21"/>
                <w:szCs w:val="21"/>
              </w:rPr>
              <w:br/>
              <w:t>a) действия по рассмотрению рисков и возможностей?</w:t>
            </w:r>
            <w:r w:rsidRPr="00746E33">
              <w:rPr>
                <w:color w:val="000000"/>
                <w:sz w:val="21"/>
                <w:szCs w:val="21"/>
              </w:rPr>
              <w:br/>
              <w:t>b) то как:</w:t>
            </w:r>
            <w:r w:rsidRPr="00746E33">
              <w:rPr>
                <w:color w:val="000000"/>
                <w:sz w:val="21"/>
                <w:szCs w:val="21"/>
              </w:rPr>
              <w:br/>
              <w:t>1) интегрировать и внедрять эти действия в СЭМ и процессы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2) оценивать результативность этих действий?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6.1.2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19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установила цели для соответствующих функций и уровней?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  <w:trHeight w:val="247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установила энергетические задачи?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Цели и энергетические задачи:</w:t>
            </w:r>
            <w:r w:rsidRPr="00746E33">
              <w:rPr>
                <w:color w:val="000000"/>
                <w:sz w:val="21"/>
                <w:szCs w:val="21"/>
              </w:rPr>
              <w:br/>
              <w:t>a) согласованны с энергетической политикой?</w:t>
            </w:r>
            <w:r w:rsidRPr="00746E33">
              <w:rPr>
                <w:color w:val="000000"/>
                <w:sz w:val="21"/>
                <w:szCs w:val="21"/>
              </w:rPr>
              <w:br/>
              <w:t>b) измеримы (если это возможно)?</w:t>
            </w:r>
            <w:r w:rsidRPr="00746E33">
              <w:rPr>
                <w:color w:val="000000"/>
                <w:sz w:val="21"/>
                <w:szCs w:val="21"/>
              </w:rPr>
              <w:br/>
              <w:t>c) учитывают применимые требования?</w:t>
            </w:r>
            <w:r w:rsidRPr="00746E33">
              <w:rPr>
                <w:color w:val="000000"/>
                <w:sz w:val="21"/>
                <w:szCs w:val="21"/>
              </w:rPr>
              <w:br/>
              <w:t>d) рассматривают значительное использование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color w:val="000000"/>
                <w:spacing w:val="-4"/>
                <w:sz w:val="21"/>
                <w:szCs w:val="21"/>
              </w:rPr>
              <w:t>е) учитывают возможности для улучшения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f) подлежат мониторингу?</w:t>
            </w:r>
            <w:r w:rsidRPr="00746E33">
              <w:rPr>
                <w:color w:val="000000"/>
                <w:sz w:val="21"/>
                <w:szCs w:val="21"/>
              </w:rPr>
              <w:br/>
              <w:t>g) доводится до сведения?</w:t>
            </w:r>
            <w:r w:rsidRPr="00746E33">
              <w:rPr>
                <w:color w:val="000000"/>
                <w:sz w:val="21"/>
                <w:szCs w:val="21"/>
              </w:rPr>
              <w:br/>
              <w:t>h) обновляются при необходимости?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целях и задачах?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планировании достижения своих целей и энергетических задач организация разрабатывает и поддерживает планы действий, которые включают:</w:t>
            </w:r>
            <w:r w:rsidRPr="00746E33">
              <w:rPr>
                <w:color w:val="000000"/>
                <w:sz w:val="21"/>
                <w:szCs w:val="21"/>
              </w:rPr>
              <w:br/>
              <w:t>- что будет сделано?</w:t>
            </w:r>
            <w:r w:rsidRPr="00746E33">
              <w:rPr>
                <w:color w:val="000000"/>
                <w:sz w:val="21"/>
                <w:szCs w:val="21"/>
              </w:rPr>
              <w:br/>
              <w:t>- какие ресурсы потребуются?</w:t>
            </w:r>
            <w:r w:rsidRPr="00746E33">
              <w:rPr>
                <w:color w:val="000000"/>
                <w:sz w:val="21"/>
                <w:szCs w:val="21"/>
              </w:rPr>
              <w:br/>
              <w:t>- кто будет ответственным?</w:t>
            </w:r>
            <w:r w:rsidRPr="00746E33">
              <w:rPr>
                <w:color w:val="000000"/>
                <w:sz w:val="21"/>
                <w:szCs w:val="21"/>
              </w:rPr>
              <w:br/>
              <w:t>- когда это будет завершено?</w:t>
            </w:r>
            <w:r w:rsidRPr="00746E33">
              <w:rPr>
                <w:color w:val="000000"/>
                <w:sz w:val="21"/>
                <w:szCs w:val="21"/>
              </w:rPr>
              <w:br/>
              <w:t>- каким образом будут оцениваться результаты, включая метод (ы), используемые для верификации улучшения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рассматривает, как действия по достижению ее целей и энергетических задач могут быть интегрированы в бизнес-процессы организации.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планах действий?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6.2.3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  <w:trHeight w:val="256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разрабатывает порядок и проводит энергетический анализ?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Для разработки порядка проведения энергетического анализа организация: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анализирует использование и потребление энергии на основе измерений и других данных, а именно: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1) определяет применяемые виды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2) оценивает использование и потребление энергии за прошедшие периоды времени и в настоящее время?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на основе анализа определяет области значительного использования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c) для каждой области значительного использования энергии: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1) определяет значимые переменные?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2) определяет текущие энергетические результаты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3) идентифицирует лицо (лица), осуществляющее (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ие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) подконтрольную работу, которая влияет на области значительного использования энергии или затрагивает их?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d) определяет возможности для улучшения энергетических результатов деятельности и устанавливает их приоритетность?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e) оценивает использование и потребление энергии в будущем?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Энергетический анализ обновляется через определенные интервалы времени, а также при значительных изменениях в производственной среде, оборудовании, системах и энергопотребляющих процессах?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29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поддерживает документированную информацию о методах и критериях, используемых для энергетического анализа, а также сохраняет документированную информацию о его результатах?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определяет показатели энергетических результатов деятельности, которые:</w:t>
            </w:r>
            <w:r w:rsidRPr="00746E33">
              <w:rPr>
                <w:color w:val="000000"/>
                <w:sz w:val="21"/>
                <w:szCs w:val="21"/>
              </w:rPr>
              <w:br/>
              <w:t>a) приемлемы для измерения и мониторинга ее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b) позволяют организации демонстрировать улучшение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Метод установления и актуализации показателей энергетических результатов деятельности поддерживается в виде документированной информации? 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 тех случаях, когда организация располагает данными, указывающими на то, что значимые переменные оказывают значительное влияние на энергетические результаты деятельности, она рассматривает эти данные для установления соответствующих показателей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необходимости значения показателей энергетических результатов деятельности периодически анализируются и сравниваются с их соответствующими энергетическими базисами?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значениях показателей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устанавливает энергетические базисы, используя информацию, полученную из энергетического (их) анализа (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ов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), с учетом подходящего периода времени?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6.5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В тех случаях, когда организация располагает данными, указывающими на то, что значимые переменные оказывают значительное влияние на энергетические результаты деятельности, она проводит нормализацию значений показателей энергетических результатов деятельности и соответствующих энергетических базисов?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6.5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Энергетические базисы 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пересмотриваются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в одном или нескольких следующих случаях: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показатели энергетических результатов деятельности больше не отражают энергетические результаты деятельности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произошли значительные изменения в статических факторах?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c) в соответствии с заранее установленным методом?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6.5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сохраняет информацию об энергетических базисах, данных значимых переменных и изменениях энергетических базисов в виде документированной информации?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6.5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39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Организация обеспечивает, чтобы ключевые характеристики деятельности, определяющие энергетические результаты деятельности, были идентифицированы, измерены и через установленные интервалы времени подвергались мониторингу и анализу? 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определяет и выполняет план сбора энергетических данных, соответствующий ее размерам, сложности, ресурсам, а также оборудованию для мониторинга и измерений?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План содержит данные, которые необходимы для мониторинга ключевых характеристик, и устанавливать, как и с какой периодичностью эти данные должны собираться и сохраняться?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Данные, которые собраны (или получены с помощью измерений, если применимо), и сохраняемая документированная информация включает: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a) значимые переменные для областей значительного использования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b) потребление энергии в областях ее значительного использования, а также в организации в целом?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c) операционные критерии, относящиеся к областям значительного использования энергии?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d) статические факторы, если применимо?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e) данные, установленные в планах действий?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План сбора энергетических данных анализируется через установленные интервалы времени и обновляться по мере необходимости?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Организация обеспечивает, чтобы оборудование, применяемое для измерений ключевых характеристик, предоставляло точные и воспроизводимые данные?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Организация сохраняет документированную информацию об измерениях, мониторинге и других способах обеспечения точности и </w:t>
            </w:r>
            <w:proofErr w:type="spellStart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воспроизводимости</w:t>
            </w:r>
            <w:proofErr w:type="spellEnd"/>
            <w:r w:rsidRPr="00746E33">
              <w:rPr>
                <w:rStyle w:val="fontstyle01"/>
                <w:rFonts w:ascii="Times New Roman" w:hAnsi="Times New Roman"/>
                <w:sz w:val="21"/>
                <w:szCs w:val="21"/>
              </w:rPr>
              <w:t>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6.6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определила и предоставляет ресурсы, необходимые для разработки, внедрения, поддержания и постоянного улучшения энергетических результатов деятельности и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Организация:</w:t>
            </w:r>
            <w:r w:rsidRPr="00746E33">
              <w:rPr>
                <w:color w:val="000000"/>
                <w:sz w:val="21"/>
                <w:szCs w:val="21"/>
              </w:rPr>
              <w:br/>
              <w:t>a) определила необходимую компетентность лица (лиц), осуществляющего (их) работу под ее управлением, которая воздействует на ее энергетические результаты деятельности и систему энергетического менеджмента?</w:t>
            </w:r>
            <w:r w:rsidRPr="00746E33">
              <w:rPr>
                <w:color w:val="000000"/>
                <w:sz w:val="21"/>
                <w:szCs w:val="21"/>
              </w:rPr>
              <w:br/>
              <w:t>b) обеспечивает, чтобы это (и) лицо (а) обладал (и) компетентностью на основе соответствующего образования, подготовки, навыков или опыта?</w:t>
            </w:r>
            <w:r w:rsidRPr="00746E33">
              <w:rPr>
                <w:color w:val="000000"/>
                <w:sz w:val="21"/>
                <w:szCs w:val="21"/>
              </w:rPr>
              <w:br/>
              <w:t>c) если применимо, осуществляет действия по приобретению необходимой компетентности и оценивать результативность предпринятых действий?</w:t>
            </w:r>
            <w:r w:rsidRPr="00746E33">
              <w:rPr>
                <w:color w:val="000000"/>
                <w:sz w:val="21"/>
                <w:szCs w:val="21"/>
              </w:rPr>
              <w:br/>
              <w:t>d) сохраняет соответствующую документированную информацию как свидетельство компетентности?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Лица, работающие под управлением организации, осведомлены о:</w:t>
            </w:r>
            <w:r w:rsidRPr="00746E33">
              <w:rPr>
                <w:color w:val="000000"/>
                <w:sz w:val="21"/>
                <w:szCs w:val="21"/>
              </w:rPr>
              <w:br/>
              <w:t>a) энергетической политике?</w:t>
            </w:r>
            <w:r w:rsidRPr="00746E33">
              <w:rPr>
                <w:color w:val="000000"/>
                <w:sz w:val="21"/>
                <w:szCs w:val="21"/>
              </w:rPr>
              <w:br/>
              <w:t>b) их вкладе в результативность СЭМ, включая достижение целей и энергетических задач, а также о пользе улучшения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color w:val="000000"/>
                <w:spacing w:val="-4"/>
                <w:sz w:val="21"/>
                <w:szCs w:val="21"/>
              </w:rPr>
              <w:t>c) влиянии их деятельности или поведения на энергетические результаты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d) последствиях несоответствий требованиям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49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определяет внутренние и внешние коммуникации, относящиеся к СЭМ, включая то:</w:t>
            </w:r>
            <w:r w:rsidRPr="00746E33">
              <w:rPr>
                <w:color w:val="000000"/>
                <w:sz w:val="21"/>
                <w:szCs w:val="21"/>
              </w:rPr>
              <w:br/>
              <w:t>a) относительно чего будут осуществляться коммуникации?</w:t>
            </w:r>
            <w:r w:rsidRPr="00746E33">
              <w:rPr>
                <w:color w:val="000000"/>
                <w:sz w:val="21"/>
                <w:szCs w:val="21"/>
              </w:rPr>
              <w:br/>
              <w:t>b) когда будут осуществляться коммуникации?</w:t>
            </w:r>
            <w:r w:rsidRPr="00746E33">
              <w:rPr>
                <w:color w:val="000000"/>
                <w:sz w:val="21"/>
                <w:szCs w:val="21"/>
              </w:rPr>
              <w:br/>
              <w:t>c) с кем будут осуществляться коммуникации?</w:t>
            </w:r>
            <w:r w:rsidRPr="00746E33">
              <w:rPr>
                <w:color w:val="000000"/>
                <w:sz w:val="21"/>
                <w:szCs w:val="21"/>
              </w:rPr>
              <w:br/>
              <w:t>d) как будут осуществляться коммуникации?</w:t>
            </w:r>
            <w:r w:rsidRPr="00746E33">
              <w:rPr>
                <w:color w:val="000000"/>
                <w:sz w:val="21"/>
                <w:szCs w:val="21"/>
              </w:rPr>
              <w:br/>
              <w:t>e) кто будет осуществлять коммуникации?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установлении своего процесса (</w:t>
            </w:r>
            <w:proofErr w:type="spellStart"/>
            <w:r w:rsidRPr="00746E33">
              <w:rPr>
                <w:color w:val="000000"/>
                <w:sz w:val="21"/>
                <w:szCs w:val="21"/>
              </w:rPr>
              <w:t>ов</w:t>
            </w:r>
            <w:proofErr w:type="spellEnd"/>
            <w:r w:rsidRPr="00746E33">
              <w:rPr>
                <w:color w:val="000000"/>
                <w:sz w:val="21"/>
                <w:szCs w:val="21"/>
              </w:rPr>
              <w:t>) коммуникаций организация обеспечивает, чтобы передаваемая информация была согласована с информацией, генерируемой в рамках СЭМ, и была заслуживающей доверия?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устанавливает и внедряет процесс, с помощью которого любое лицо (лица), выполняющее (</w:t>
            </w:r>
            <w:proofErr w:type="spellStart"/>
            <w:r w:rsidRPr="00746E33">
              <w:rPr>
                <w:color w:val="000000"/>
                <w:sz w:val="21"/>
                <w:szCs w:val="21"/>
              </w:rPr>
              <w:t>ие</w:t>
            </w:r>
            <w:proofErr w:type="spellEnd"/>
            <w:r w:rsidRPr="00746E33">
              <w:rPr>
                <w:color w:val="000000"/>
                <w:sz w:val="21"/>
                <w:szCs w:val="21"/>
              </w:rPr>
              <w:t>) работу под управлением организации, могло (и) дать комментарии или предложить улучшения в СЭМ и энергетические результаты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рассматривает сохранение документированной информации о предложенных улучшениях?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Система энергетического менеджмента организации включает:</w:t>
            </w:r>
            <w:r w:rsidRPr="00746E33">
              <w:rPr>
                <w:color w:val="000000"/>
                <w:sz w:val="21"/>
                <w:szCs w:val="21"/>
              </w:rPr>
              <w:br/>
              <w:t>a) документированную информацию, требуемую настоящим стандартом?</w:t>
            </w:r>
            <w:r w:rsidRPr="00746E33">
              <w:rPr>
                <w:color w:val="000000"/>
                <w:sz w:val="21"/>
                <w:szCs w:val="21"/>
              </w:rPr>
              <w:br/>
              <w:t>b) документированную информацию, определенную организацией как необходимую для результативности СЭМ и демонстрации улучшения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7.5.1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создании и обновлении документированной информации организация обеспечивает:</w:t>
            </w:r>
            <w:r w:rsidRPr="00746E33">
              <w:rPr>
                <w:color w:val="000000"/>
                <w:sz w:val="21"/>
                <w:szCs w:val="21"/>
              </w:rPr>
              <w:br/>
              <w:t>a) идентификацию и описание (например, наименование, дата, автор или учетный номер)?</w:t>
            </w:r>
            <w:r w:rsidRPr="00746E33">
              <w:rPr>
                <w:color w:val="000000"/>
                <w:sz w:val="21"/>
                <w:szCs w:val="21"/>
              </w:rPr>
              <w:br/>
              <w:t>b) формат (например, язык, версия программного обеспечения, графика) и носитель (например, бумажный или электронный)?</w:t>
            </w:r>
            <w:r w:rsidRPr="00746E33">
              <w:rPr>
                <w:color w:val="000000"/>
                <w:sz w:val="21"/>
                <w:szCs w:val="21"/>
              </w:rPr>
              <w:br/>
              <w:t>c) анализ и одобрение информации с точки зрения приемлемости и адекватности?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7.5.2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Документированная информация, требуемая СЭМ и ГОСТ </w:t>
            </w:r>
            <w:r w:rsidRPr="00746E33">
              <w:rPr>
                <w:color w:val="000000"/>
                <w:sz w:val="21"/>
                <w:szCs w:val="21"/>
                <w:lang w:val="en-US"/>
              </w:rPr>
              <w:t>ISO</w:t>
            </w:r>
            <w:r w:rsidRPr="00746E33">
              <w:rPr>
                <w:color w:val="000000"/>
                <w:sz w:val="21"/>
                <w:szCs w:val="21"/>
              </w:rPr>
              <w:t xml:space="preserve"> 50001, находится под управлением для обеспечения того, что она:</w:t>
            </w:r>
            <w:r w:rsidRPr="00746E33">
              <w:rPr>
                <w:color w:val="000000"/>
                <w:sz w:val="21"/>
                <w:szCs w:val="21"/>
              </w:rPr>
              <w:br/>
              <w:t>a) доступна и приемлема для использования, где и когда это необходимо?</w:t>
            </w:r>
            <w:r w:rsidRPr="00746E33">
              <w:rPr>
                <w:color w:val="000000"/>
                <w:sz w:val="21"/>
                <w:szCs w:val="21"/>
              </w:rPr>
              <w:br/>
              <w:t>b) адекватно защищена (например, от нарушения конфиденциальности, ненадлежащего использования или нарушения целостности)?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7.5.3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Для управления документированной информацией организация, если применимо, рассматривает следующую деятельность:</w:t>
            </w:r>
            <w:r w:rsidRPr="00746E33">
              <w:rPr>
                <w:color w:val="000000"/>
                <w:sz w:val="21"/>
                <w:szCs w:val="21"/>
              </w:rPr>
              <w:br/>
              <w:t>- распространение, доступ, восстановление и использование?</w:t>
            </w:r>
            <w:r w:rsidRPr="00746E33">
              <w:rPr>
                <w:color w:val="000000"/>
                <w:sz w:val="21"/>
                <w:szCs w:val="21"/>
              </w:rPr>
              <w:br/>
              <w:t>- накопление и обеспечение сохранности, включая сохранение разборчивости?</w:t>
            </w:r>
            <w:r w:rsidRPr="00746E33">
              <w:rPr>
                <w:color w:val="000000"/>
                <w:sz w:val="21"/>
                <w:szCs w:val="21"/>
              </w:rPr>
              <w:br/>
              <w:t>- управление изменениями (например, управление версиями)?</w:t>
            </w:r>
            <w:r w:rsidRPr="00746E33">
              <w:rPr>
                <w:color w:val="000000"/>
                <w:sz w:val="21"/>
                <w:szCs w:val="21"/>
              </w:rPr>
              <w:br/>
              <w:t>- хранение и размещение?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7.5.3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Документированная информация внешнего происхождения, определенная организацией как необходимая для планирования и функционирования СЭМ, соответствующим образом идентифицирована и управляема?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7.5.3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Организация планирует, внедряет и управляет процессами, связанными со значительным использованием энергии, необходимыми для выполнения требований, а также осуществления действий, определенных в 6.2 ГОСТ </w:t>
            </w:r>
            <w:r w:rsidRPr="00746E33">
              <w:rPr>
                <w:color w:val="000000"/>
                <w:sz w:val="21"/>
                <w:szCs w:val="21"/>
                <w:lang w:val="en-US"/>
              </w:rPr>
              <w:t>ISO</w:t>
            </w:r>
            <w:r w:rsidRPr="00746E33">
              <w:rPr>
                <w:color w:val="000000"/>
                <w:sz w:val="21"/>
                <w:szCs w:val="21"/>
              </w:rPr>
              <w:t xml:space="preserve"> 50001, посредством: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color w:val="000000"/>
                <w:spacing w:val="-2"/>
                <w:sz w:val="21"/>
                <w:szCs w:val="21"/>
              </w:rPr>
              <w:t>а) установления критериев для процессов, включая эффективную эксплуатацию и техническое обслуживание помещений, оборудования, систем и энергопотребляющих процессов, потребляющих энергию, где их отсутствие может привести к значительному отклонению от запланированных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b) доведения критериев до соответствующего лица (лиц), выполняющего (их) работу под управлением организации?</w:t>
            </w:r>
            <w:r w:rsidRPr="00746E33">
              <w:rPr>
                <w:color w:val="000000"/>
                <w:sz w:val="21"/>
                <w:szCs w:val="21"/>
              </w:rPr>
              <w:br/>
              <w:t>с) управления процессами, включая эффективную эксплуатацию и техническое обслуживание помещений, оборудования, систем и энергопотребляющих процессов, в соответствии с установленными критериями?</w:t>
            </w:r>
            <w:r w:rsidRPr="00746E33">
              <w:rPr>
                <w:color w:val="000000"/>
                <w:sz w:val="21"/>
                <w:szCs w:val="21"/>
              </w:rPr>
              <w:br/>
            </w:r>
            <w:r w:rsidRPr="00746E33">
              <w:rPr>
                <w:color w:val="000000"/>
                <w:spacing w:val="-4"/>
                <w:sz w:val="21"/>
                <w:szCs w:val="21"/>
              </w:rPr>
              <w:t>d) сохранения документированной информации в объеме, необходимом для обеспечения уверенности в том, что процессы были выполнены так, как было запланировано?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59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управляет запланированными изменениями и анализирует последствия непреднамеренных изменений, предпринимая при необходимости действия по смягчению любых негативных последствий?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обеспечивает, чтобы переданные на аутсорсинг области значительного потребления энергии или процессы, связанные со значительным потреблением энергии, находились под управлением?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рассматривает возможности для улучшения энергетических результатов деятельности и оперативного контроля при проектировании новых, модификации и реконструкции зданий и сооружений, оборудования, систем и процессов энергопотребления, которые могут оказать существенное влияние на ее энергетические результаты деятельности в течение запланированного или ожидаемого срока эксплуатации?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Там, где это применимо, итоги рассмотрения энергетических результатов деятельности включены в спецификацию (технические требования), проектирование и деятельность по закупкам?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проектировании, связанную с энергетическими результатами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устанавливает и применяет критерии для оценки энергетических результатов деятельности в течение запланированного или ожидаемого срока эксплуатации при осуществлении закупок энергопотребляющей продукции, оборудования и услуг, которые могут, оказывать значительное влияние на энергетические результаты деятельности организации?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При закупке продукции, использующей энергию, оборудования и услуг, которые оказывают или могут оказать воздействие на значительное использование энергии, организация информирует поставщиков, что энергетические результаты деятельности являются одним из критериев оценки для закупок.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Там, где это применимо, организация определяет и передает спецификации для:</w:t>
            </w:r>
            <w:r w:rsidRPr="00746E33">
              <w:rPr>
                <w:color w:val="000000"/>
                <w:sz w:val="21"/>
                <w:szCs w:val="21"/>
              </w:rPr>
              <w:br/>
              <w:t>a) обеспечения энергетических показателей у закупаемого оборудования и услуг?</w:t>
            </w:r>
            <w:r w:rsidRPr="00746E33">
              <w:rPr>
                <w:color w:val="000000"/>
                <w:sz w:val="21"/>
                <w:szCs w:val="21"/>
              </w:rPr>
              <w:br/>
              <w:t>b) закупок энергии?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8.3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0202BD">
        <w:trPr>
          <w:cantSplit/>
          <w:trHeight w:val="3139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определяет энергетические результаты деятельности СЭМ:</w:t>
            </w:r>
            <w:r w:rsidRPr="00746E33">
              <w:rPr>
                <w:color w:val="000000"/>
                <w:sz w:val="21"/>
                <w:szCs w:val="21"/>
              </w:rPr>
              <w:br/>
              <w:t>a) что необходимо подвергать мониторингу и измерениям, включая как минимум следующие ключевые характеристики:</w:t>
            </w:r>
            <w:r w:rsidRPr="00746E33">
              <w:rPr>
                <w:color w:val="000000"/>
                <w:sz w:val="21"/>
                <w:szCs w:val="21"/>
              </w:rPr>
              <w:br/>
              <w:t>1) результативность планов действий по достижению целей и решению энергетических задач?</w:t>
            </w:r>
            <w:r w:rsidRPr="00746E33">
              <w:rPr>
                <w:color w:val="000000"/>
                <w:sz w:val="21"/>
                <w:szCs w:val="21"/>
              </w:rPr>
              <w:br/>
              <w:t>2) показатели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3) области значительного использования энергии?</w:t>
            </w:r>
            <w:r w:rsidRPr="00746E33">
              <w:rPr>
                <w:color w:val="000000"/>
                <w:sz w:val="21"/>
                <w:szCs w:val="21"/>
              </w:rPr>
              <w:br/>
              <w:t>4) фактическое и ожидаемое потребление энергии?</w:t>
            </w:r>
          </w:p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b) методы мониторинга, измерений, анализа и оценивания, если применимо, необходимые для обеспечения </w:t>
            </w:r>
            <w:proofErr w:type="spellStart"/>
            <w:r w:rsidRPr="00746E33">
              <w:rPr>
                <w:color w:val="000000"/>
                <w:sz w:val="21"/>
                <w:szCs w:val="21"/>
              </w:rPr>
              <w:t>валидированных</w:t>
            </w:r>
            <w:proofErr w:type="spellEnd"/>
            <w:r w:rsidRPr="00746E33">
              <w:rPr>
                <w:color w:val="000000"/>
                <w:sz w:val="21"/>
                <w:szCs w:val="21"/>
              </w:rPr>
              <w:t xml:space="preserve"> результатов?</w:t>
            </w:r>
            <w:r w:rsidRPr="00746E33">
              <w:rPr>
                <w:color w:val="000000"/>
                <w:sz w:val="21"/>
                <w:szCs w:val="21"/>
              </w:rPr>
              <w:br/>
              <w:t>c) когда должны выполняться мониторинг и измерения?</w:t>
            </w:r>
            <w:r w:rsidRPr="00746E33">
              <w:rPr>
                <w:color w:val="000000"/>
                <w:sz w:val="21"/>
                <w:szCs w:val="21"/>
              </w:rPr>
              <w:br/>
              <w:t>d) когда результаты мониторинга и измерений должны быть проанализированы и оценены?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68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оценивает энергетические результаты деятельности и результативность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Улучшение энергетических результатов деятельности оценивается путем сравнения значений показателей энергетических результатов деятельности с соответствующими энергетическими базисами?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расследует и реагирует на значительные отклонения в энергетических результатах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результатах расследования и реагирования?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соответствующую документированную информацию о результатах мониторинга и измерений?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Через запланированные интервалы организация оценивает соответствие законодательным и другим требованиям, связанным с энергетической эффективностью, использованием энергии, потреблением энергии и системой энергетического менеджмента? 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 результатах оценки соответствия и любых предпринятых действиях?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9.1.2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проводит внутренние аудиты системы энергетического менеджмента через запланированные интервалы времени для предоставления информации о том, что СЭМ:</w:t>
            </w:r>
            <w:r w:rsidRPr="00746E33">
              <w:rPr>
                <w:color w:val="000000"/>
                <w:sz w:val="21"/>
                <w:szCs w:val="21"/>
              </w:rPr>
              <w:br/>
              <w:t xml:space="preserve">a) улучшает энергетические результаты деятельности? </w:t>
            </w:r>
          </w:p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b) соответствует:</w:t>
            </w:r>
            <w:r w:rsidRPr="00746E33">
              <w:rPr>
                <w:color w:val="000000"/>
                <w:sz w:val="21"/>
                <w:szCs w:val="21"/>
              </w:rPr>
              <w:br/>
              <w:t>1) требованиям организации к своей системе энергетического менеджмента?</w:t>
            </w:r>
            <w:r w:rsidRPr="00746E33">
              <w:rPr>
                <w:color w:val="000000"/>
                <w:sz w:val="21"/>
                <w:szCs w:val="21"/>
              </w:rPr>
              <w:br/>
              <w:t>2) энергетической политике, целям и энергетическим задачам, установленным организацией?</w:t>
            </w:r>
            <w:r w:rsidRPr="00746E33">
              <w:rPr>
                <w:color w:val="000000"/>
                <w:sz w:val="21"/>
                <w:szCs w:val="21"/>
              </w:rPr>
              <w:br/>
              <w:t xml:space="preserve">3) требованиям ГОСТ </w:t>
            </w:r>
            <w:r w:rsidRPr="00746E33">
              <w:rPr>
                <w:color w:val="000000"/>
                <w:sz w:val="21"/>
                <w:szCs w:val="21"/>
                <w:lang w:val="en-US"/>
              </w:rPr>
              <w:t>ISO</w:t>
            </w:r>
            <w:r w:rsidRPr="00746E33">
              <w:rPr>
                <w:color w:val="000000"/>
                <w:sz w:val="21"/>
                <w:szCs w:val="21"/>
              </w:rPr>
              <w:t xml:space="preserve"> 50001?</w:t>
            </w:r>
            <w:r w:rsidRPr="00746E33">
              <w:rPr>
                <w:color w:val="000000"/>
                <w:sz w:val="21"/>
                <w:szCs w:val="21"/>
              </w:rPr>
              <w:br/>
              <w:t>c) результативно внедрена и поддерживается?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Организация:</w:t>
            </w:r>
            <w:r w:rsidRPr="00746E33">
              <w:rPr>
                <w:color w:val="000000"/>
                <w:sz w:val="21"/>
                <w:szCs w:val="21"/>
              </w:rPr>
              <w:br/>
              <w:t>a) планирует, устанавливает, выполняет и поддерживает программу (ы) аудита, которая (</w:t>
            </w:r>
            <w:proofErr w:type="spellStart"/>
            <w:r w:rsidRPr="00746E33">
              <w:rPr>
                <w:color w:val="000000"/>
                <w:sz w:val="21"/>
                <w:szCs w:val="21"/>
              </w:rPr>
              <w:t>ые</w:t>
            </w:r>
            <w:proofErr w:type="spellEnd"/>
            <w:r w:rsidRPr="00746E33">
              <w:rPr>
                <w:color w:val="000000"/>
                <w:sz w:val="21"/>
                <w:szCs w:val="21"/>
              </w:rPr>
              <w:t>) включает (ют) частоту, методы, обязанности, планируемые требования и отчетность и которая (</w:t>
            </w:r>
            <w:proofErr w:type="spellStart"/>
            <w:r w:rsidRPr="00746E33">
              <w:rPr>
                <w:color w:val="000000"/>
                <w:sz w:val="21"/>
                <w:szCs w:val="21"/>
              </w:rPr>
              <w:t>ые</w:t>
            </w:r>
            <w:proofErr w:type="spellEnd"/>
            <w:r w:rsidRPr="00746E33">
              <w:rPr>
                <w:color w:val="000000"/>
                <w:sz w:val="21"/>
                <w:szCs w:val="21"/>
              </w:rPr>
              <w:t>) должна (ы) принимать во внимание важность процессов и результаты предыдущих аудитов?</w:t>
            </w:r>
            <w:r w:rsidRPr="00746E33">
              <w:rPr>
                <w:color w:val="000000"/>
                <w:sz w:val="21"/>
                <w:szCs w:val="21"/>
              </w:rPr>
              <w:br/>
              <w:t>b) определяет для каждого аудита критерии и область применения аудита?</w:t>
            </w:r>
            <w:r w:rsidRPr="00746E33">
              <w:rPr>
                <w:color w:val="000000"/>
                <w:sz w:val="21"/>
                <w:szCs w:val="21"/>
              </w:rPr>
              <w:br/>
              <w:t>c) отбирает аудиторов и проводит аудит так, чтобы была обеспечена объективность и беспристрастность процесса аудита?</w:t>
            </w:r>
            <w:r w:rsidRPr="00746E33">
              <w:rPr>
                <w:color w:val="000000"/>
                <w:sz w:val="21"/>
                <w:szCs w:val="21"/>
              </w:rPr>
              <w:br/>
              <w:t>d) обеспечивает, чтобы результаты аудитов были доведены до сведения соответствующего руководства (менеджеров)?</w:t>
            </w:r>
            <w:r w:rsidRPr="00746E33">
              <w:rPr>
                <w:color w:val="000000"/>
                <w:sz w:val="21"/>
                <w:szCs w:val="21"/>
              </w:rPr>
              <w:br/>
              <w:t xml:space="preserve">e) предпринимает соответствующие действия в соответствии с разделом 10 ГОСТ </w:t>
            </w:r>
            <w:r w:rsidRPr="00746E33">
              <w:rPr>
                <w:color w:val="000000"/>
                <w:sz w:val="21"/>
                <w:szCs w:val="21"/>
                <w:lang w:val="en-US"/>
              </w:rPr>
              <w:t>ISO</w:t>
            </w:r>
            <w:r w:rsidRPr="00746E33">
              <w:rPr>
                <w:color w:val="000000"/>
                <w:sz w:val="21"/>
                <w:szCs w:val="21"/>
              </w:rPr>
              <w:t xml:space="preserve"> 50001?</w:t>
            </w:r>
            <w:r w:rsidRPr="00746E33">
              <w:rPr>
                <w:color w:val="000000"/>
                <w:sz w:val="21"/>
                <w:szCs w:val="21"/>
              </w:rPr>
              <w:br/>
              <w:t>f) сохраняет документированную информацию как свидетельство выполнения программы аудита и результатов оценки?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77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Высшее руководство через запланированные интервалы анализирует СЭМ организации, чтобы обеспечить ее постоянную приемлемость, адекватность, результативность и согласованность со стратегическим направлением организации?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9.3.1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1559CC">
        <w:trPr>
          <w:cantSplit/>
          <w:trHeight w:val="3381"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78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Анализ со стороны руководства включает ли рассмотрение:</w:t>
            </w:r>
            <w:r w:rsidRPr="00746E33">
              <w:rPr>
                <w:color w:val="000000"/>
                <w:sz w:val="21"/>
                <w:szCs w:val="21"/>
              </w:rPr>
              <w:br/>
              <w:t>a) статуса действий, осуществляемых по итогам предыдущих анализов со стороны руководства?</w:t>
            </w:r>
            <w:r w:rsidRPr="00746E33">
              <w:rPr>
                <w:color w:val="000000"/>
                <w:sz w:val="21"/>
                <w:szCs w:val="21"/>
              </w:rPr>
              <w:br/>
              <w:t>b) изменений во внешних и внутренних факторах и связанных с ними рисках и возможностях, относящихся к системе энергетического менеджмента?</w:t>
            </w:r>
          </w:p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c) информации о результатах деятельности системы энергетического менеджмента, включая тренды в:</w:t>
            </w:r>
            <w:r w:rsidRPr="00746E33">
              <w:rPr>
                <w:color w:val="000000"/>
                <w:sz w:val="21"/>
                <w:szCs w:val="21"/>
              </w:rPr>
              <w:br/>
              <w:t>1) несоответствиях и корректирующих действиях?</w:t>
            </w:r>
            <w:r w:rsidRPr="00746E33">
              <w:rPr>
                <w:color w:val="000000"/>
                <w:sz w:val="21"/>
                <w:szCs w:val="21"/>
              </w:rPr>
              <w:br/>
              <w:t>2) результатах мониторинга и измерений?</w:t>
            </w:r>
            <w:r w:rsidRPr="00746E33">
              <w:rPr>
                <w:color w:val="000000"/>
                <w:sz w:val="21"/>
                <w:szCs w:val="21"/>
              </w:rPr>
              <w:br/>
              <w:t>3) результатах аудитов?</w:t>
            </w:r>
            <w:r w:rsidRPr="00746E33">
              <w:rPr>
                <w:color w:val="000000"/>
                <w:sz w:val="21"/>
                <w:szCs w:val="21"/>
              </w:rPr>
              <w:br/>
              <w:t>4) результатах оценки соответствия законодательным и другим требованиям?</w:t>
            </w:r>
            <w:r w:rsidRPr="00746E33">
              <w:rPr>
                <w:color w:val="000000"/>
                <w:sz w:val="21"/>
                <w:szCs w:val="21"/>
              </w:rPr>
              <w:br/>
              <w:t>d) возможностей для постоянного улучшения, включая улучшения, относящиеся к компетентности?</w:t>
            </w:r>
            <w:r w:rsidRPr="00746E33">
              <w:rPr>
                <w:color w:val="000000"/>
                <w:sz w:val="21"/>
                <w:szCs w:val="21"/>
              </w:rPr>
              <w:br/>
              <w:t>e) энергетической политики?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9.3.2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Входные данные энергетических результатов деятельности для анализа со стороны руководства включают:</w:t>
            </w:r>
            <w:r w:rsidRPr="00746E33">
              <w:rPr>
                <w:color w:val="000000"/>
                <w:sz w:val="21"/>
                <w:szCs w:val="21"/>
              </w:rPr>
              <w:br/>
              <w:t>- степень достижения целей и решения энергетических задач?</w:t>
            </w:r>
            <w:r w:rsidRPr="00746E33">
              <w:rPr>
                <w:color w:val="000000"/>
                <w:sz w:val="21"/>
                <w:szCs w:val="21"/>
              </w:rPr>
              <w:br/>
              <w:t>- энергетические результаты деятельности и улучшения энергетических результатов деятельности, основанные на результатах мониторинга и измерений, включая показатели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- статус планов действий?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9.3.3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80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Выходы анализа со стороны руководства включают решения и действия, связанные</w:t>
            </w:r>
            <w:r w:rsidRPr="00746E33">
              <w:rPr>
                <w:color w:val="000000"/>
                <w:sz w:val="21"/>
                <w:szCs w:val="21"/>
              </w:rPr>
              <w:br/>
              <w:t>с возможностями для постоянного улучшения и любыми необходимыми изменениями системы энергетического менеджмента, включая:</w:t>
            </w:r>
            <w:r w:rsidRPr="00746E33">
              <w:rPr>
                <w:color w:val="000000"/>
                <w:sz w:val="21"/>
                <w:szCs w:val="21"/>
              </w:rPr>
              <w:br/>
              <w:t>a) возможности для улучшения энергетических результатов деятельности?</w:t>
            </w:r>
            <w:r w:rsidRPr="00746E33">
              <w:rPr>
                <w:color w:val="000000"/>
                <w:sz w:val="21"/>
                <w:szCs w:val="21"/>
              </w:rPr>
              <w:br/>
              <w:t>b) энергетическую политику?</w:t>
            </w:r>
            <w:r w:rsidRPr="00746E33">
              <w:rPr>
                <w:color w:val="000000"/>
                <w:sz w:val="21"/>
                <w:szCs w:val="21"/>
              </w:rPr>
              <w:br/>
              <w:t>c) значения показателей энергетических результатов деятельности или энергетические базисы?</w:t>
            </w:r>
            <w:r w:rsidRPr="00746E33">
              <w:rPr>
                <w:color w:val="000000"/>
                <w:sz w:val="21"/>
                <w:szCs w:val="21"/>
              </w:rPr>
              <w:br/>
              <w:t>d) цели, энергетические задачи, планы действий или другие элементы системы энергетического менеджмента и действия, которые необходимо предпринять в случае, если они не достигнуты?</w:t>
            </w:r>
            <w:r w:rsidRPr="00746E33">
              <w:rPr>
                <w:color w:val="000000"/>
                <w:sz w:val="21"/>
                <w:szCs w:val="21"/>
              </w:rPr>
              <w:br/>
              <w:t>e) возможности для улучшения интеграции с бизнес-процессами?</w:t>
            </w:r>
            <w:r w:rsidRPr="00746E33">
              <w:rPr>
                <w:color w:val="000000"/>
                <w:sz w:val="21"/>
                <w:szCs w:val="21"/>
              </w:rPr>
              <w:br/>
              <w:t>f) распределение ресурсов?</w:t>
            </w:r>
            <w:r w:rsidRPr="00746E33">
              <w:rPr>
                <w:color w:val="000000"/>
                <w:sz w:val="21"/>
                <w:szCs w:val="21"/>
              </w:rPr>
              <w:br/>
              <w:t>g) повышение компетентности, осведомленности и коммуникации?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9.3.4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81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как свидетельство результатов анализа со стороны руководства?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9.3.4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82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Если возникает несоответствие, организация:</w:t>
            </w:r>
            <w:r w:rsidRPr="00746E33">
              <w:rPr>
                <w:color w:val="000000"/>
                <w:sz w:val="21"/>
                <w:szCs w:val="21"/>
              </w:rPr>
              <w:br/>
              <w:t>a) реагирует на несоответствие и, если применимо:</w:t>
            </w:r>
            <w:r w:rsidRPr="00746E33">
              <w:rPr>
                <w:color w:val="000000"/>
                <w:sz w:val="21"/>
                <w:szCs w:val="21"/>
              </w:rPr>
              <w:br/>
              <w:t>1) предпринимает действия по его управлению и коррекции?</w:t>
            </w:r>
            <w:r w:rsidRPr="00746E33">
              <w:rPr>
                <w:color w:val="000000"/>
                <w:sz w:val="21"/>
                <w:szCs w:val="21"/>
              </w:rPr>
              <w:br/>
              <w:t>2) борется с последствиями?</w:t>
            </w:r>
            <w:r w:rsidRPr="00746E33">
              <w:rPr>
                <w:color w:val="000000"/>
                <w:sz w:val="21"/>
                <w:szCs w:val="21"/>
              </w:rPr>
              <w:br/>
              <w:t>b) оценивает необходимость действий по устранению причины (причин) несоответствия, с тем чтобы оно не повторилось или не возникло в другом месте, посредством:</w:t>
            </w:r>
            <w:r w:rsidRPr="00746E33">
              <w:rPr>
                <w:color w:val="000000"/>
                <w:sz w:val="21"/>
                <w:szCs w:val="21"/>
              </w:rPr>
              <w:br/>
              <w:t>1) анализа несоответствия?</w:t>
            </w:r>
            <w:r w:rsidRPr="00746E33">
              <w:rPr>
                <w:color w:val="000000"/>
                <w:sz w:val="21"/>
                <w:szCs w:val="21"/>
              </w:rPr>
              <w:br/>
              <w:t>2) определения причин несоответствия?</w:t>
            </w:r>
            <w:r w:rsidRPr="00746E33">
              <w:rPr>
                <w:color w:val="000000"/>
                <w:sz w:val="21"/>
                <w:szCs w:val="21"/>
              </w:rPr>
              <w:br/>
              <w:t>3) определения того, существуют ли аналогичные несоответствия и могут ли они потенциально возникнуть?</w:t>
            </w:r>
            <w:r w:rsidRPr="00746E33">
              <w:rPr>
                <w:color w:val="000000"/>
                <w:sz w:val="21"/>
                <w:szCs w:val="21"/>
              </w:rPr>
              <w:br/>
              <w:t>c) выполняет все необходимые действия?</w:t>
            </w:r>
            <w:r w:rsidRPr="00746E33">
              <w:rPr>
                <w:color w:val="000000"/>
                <w:sz w:val="21"/>
                <w:szCs w:val="21"/>
              </w:rPr>
              <w:br/>
              <w:t>d) анализирует результативность каждого выполненного корректирующего действия?</w:t>
            </w:r>
            <w:r w:rsidRPr="00746E33">
              <w:rPr>
                <w:color w:val="000000"/>
                <w:sz w:val="21"/>
                <w:szCs w:val="21"/>
              </w:rPr>
              <w:br/>
              <w:t>e) вносит при необходимости изменения в СЭМ?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10.1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83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Корректирующие действия соответствуют последствиям выявленных несоответствий?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10.1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84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сохраняет документированную информацию о:</w:t>
            </w:r>
            <w:r w:rsidRPr="00746E33">
              <w:rPr>
                <w:color w:val="000000"/>
                <w:sz w:val="21"/>
                <w:szCs w:val="21"/>
              </w:rPr>
              <w:br/>
              <w:t>- характере несоответствий и всех последующих предпринятых действиях?</w:t>
            </w:r>
            <w:r w:rsidRPr="00746E33">
              <w:rPr>
                <w:color w:val="000000"/>
                <w:sz w:val="21"/>
                <w:szCs w:val="21"/>
              </w:rPr>
              <w:br/>
              <w:t>- результатах каждого корректирующего действия?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10.1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</w:p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85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b/>
                <w:bCs/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 xml:space="preserve">Организация постоянно повышает приемлемость, адекватность и результативность СЭМ? 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10.2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  <w:tr w:rsidR="00746E33" w:rsidRPr="00746E33" w:rsidTr="00746E33">
        <w:trPr>
          <w:cantSplit/>
        </w:trPr>
        <w:tc>
          <w:tcPr>
            <w:tcW w:w="50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18"/>
                <w:szCs w:val="18"/>
              </w:rPr>
            </w:pPr>
            <w:r w:rsidRPr="00746E33">
              <w:rPr>
                <w:sz w:val="18"/>
                <w:szCs w:val="18"/>
              </w:rPr>
              <w:t>86</w:t>
            </w:r>
          </w:p>
        </w:tc>
        <w:tc>
          <w:tcPr>
            <w:tcW w:w="8079" w:type="dxa"/>
          </w:tcPr>
          <w:p w:rsidR="00746E33" w:rsidRPr="00746E33" w:rsidRDefault="00746E33" w:rsidP="00422F05">
            <w:pPr>
              <w:ind w:left="28" w:right="-56"/>
              <w:rPr>
                <w:color w:val="000000"/>
                <w:sz w:val="21"/>
                <w:szCs w:val="21"/>
              </w:rPr>
            </w:pPr>
            <w:r w:rsidRPr="00746E33">
              <w:rPr>
                <w:color w:val="000000"/>
                <w:sz w:val="21"/>
                <w:szCs w:val="21"/>
              </w:rPr>
              <w:t>Организация демонстрирует постоянное улучшение энергетических результатов деятельности?</w:t>
            </w:r>
          </w:p>
        </w:tc>
        <w:tc>
          <w:tcPr>
            <w:tcW w:w="851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t>10.2</w:t>
            </w:r>
          </w:p>
        </w:tc>
        <w:tc>
          <w:tcPr>
            <w:tcW w:w="567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jc w:val="center"/>
              <w:rPr>
                <w:sz w:val="21"/>
                <w:szCs w:val="21"/>
              </w:rPr>
            </w:pPr>
            <w:r w:rsidRPr="00746E33">
              <w:rPr>
                <w:sz w:val="21"/>
                <w:szCs w:val="21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E33">
              <w:rPr>
                <w:sz w:val="21"/>
                <w:szCs w:val="21"/>
              </w:rPr>
              <w:instrText xml:space="preserve"> FORMCHECKBOX </w:instrText>
            </w:r>
            <w:r w:rsidRPr="00746E33">
              <w:rPr>
                <w:sz w:val="21"/>
                <w:szCs w:val="21"/>
              </w:rPr>
            </w:r>
            <w:r w:rsidRPr="00746E33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746E33" w:rsidRPr="00746E33" w:rsidRDefault="00746E33" w:rsidP="00422F05">
            <w:pPr>
              <w:tabs>
                <w:tab w:val="left" w:pos="7088"/>
                <w:tab w:val="left" w:pos="9639"/>
              </w:tabs>
              <w:rPr>
                <w:sz w:val="22"/>
                <w:szCs w:val="18"/>
              </w:rPr>
            </w:pPr>
          </w:p>
        </w:tc>
      </w:tr>
    </w:tbl>
    <w:p w:rsidR="00746E33" w:rsidRPr="00746E33" w:rsidRDefault="00746E33" w:rsidP="00746E33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  <w:ind w:left="-567"/>
        <w:rPr>
          <w:sz w:val="20"/>
          <w:szCs w:val="20"/>
          <w:u w:val="single"/>
        </w:rPr>
      </w:pPr>
      <w:r w:rsidRPr="00746E33">
        <w:rPr>
          <w:sz w:val="20"/>
          <w:szCs w:val="20"/>
        </w:rPr>
        <w:t>Представитель</w:t>
      </w:r>
      <w:r w:rsidRPr="00746E33">
        <w:rPr>
          <w:sz w:val="20"/>
          <w:szCs w:val="20"/>
        </w:rPr>
        <w:br/>
        <w:t>организации</w:t>
      </w:r>
      <w:r w:rsidRPr="00746E33">
        <w:rPr>
          <w:sz w:val="20"/>
          <w:szCs w:val="20"/>
        </w:rPr>
        <w:tab/>
      </w:r>
      <w:r w:rsidRPr="00746E33">
        <w:rPr>
          <w:sz w:val="20"/>
          <w:szCs w:val="20"/>
          <w:u w:val="single"/>
        </w:rPr>
        <w:tab/>
      </w:r>
      <w:r w:rsidRPr="00746E33">
        <w:rPr>
          <w:sz w:val="20"/>
          <w:szCs w:val="20"/>
        </w:rPr>
        <w:tab/>
      </w:r>
      <w:r w:rsidRPr="00746E33">
        <w:rPr>
          <w:sz w:val="20"/>
          <w:szCs w:val="20"/>
          <w:u w:val="single"/>
        </w:rPr>
        <w:tab/>
      </w:r>
      <w:r w:rsidRPr="00746E33">
        <w:rPr>
          <w:sz w:val="20"/>
          <w:szCs w:val="20"/>
        </w:rPr>
        <w:tab/>
      </w:r>
      <w:r w:rsidRPr="00746E33">
        <w:rPr>
          <w:sz w:val="20"/>
          <w:szCs w:val="20"/>
        </w:rPr>
        <w:t>__________________</w:t>
      </w:r>
    </w:p>
    <w:p w:rsidR="00746E33" w:rsidRPr="00746E33" w:rsidRDefault="00746E33" w:rsidP="00746E33">
      <w:pPr>
        <w:tabs>
          <w:tab w:val="center" w:pos="2977"/>
          <w:tab w:val="center" w:pos="5954"/>
          <w:tab w:val="center" w:pos="8505"/>
        </w:tabs>
        <w:ind w:left="-567"/>
        <w:rPr>
          <w:sz w:val="18"/>
          <w:szCs w:val="20"/>
        </w:rPr>
      </w:pPr>
      <w:r w:rsidRPr="00746E33">
        <w:rPr>
          <w:sz w:val="20"/>
          <w:szCs w:val="20"/>
        </w:rPr>
        <w:tab/>
      </w:r>
      <w:r w:rsidRPr="00746E33">
        <w:rPr>
          <w:sz w:val="18"/>
          <w:szCs w:val="20"/>
        </w:rPr>
        <w:t>(должность)</w:t>
      </w:r>
      <w:r w:rsidRPr="00746E33">
        <w:rPr>
          <w:sz w:val="18"/>
          <w:szCs w:val="20"/>
        </w:rPr>
        <w:tab/>
        <w:t>(</w:t>
      </w:r>
      <w:r w:rsidRPr="00746E33">
        <w:rPr>
          <w:sz w:val="18"/>
          <w:szCs w:val="20"/>
        </w:rPr>
        <w:t>ф</w:t>
      </w:r>
      <w:r w:rsidRPr="00746E33">
        <w:rPr>
          <w:sz w:val="18"/>
          <w:szCs w:val="20"/>
        </w:rPr>
        <w:t>амилия, инициалы)</w:t>
      </w:r>
      <w:r w:rsidRPr="00746E33">
        <w:rPr>
          <w:sz w:val="18"/>
          <w:szCs w:val="20"/>
        </w:rPr>
        <w:tab/>
        <w:t>(подпись)</w:t>
      </w:r>
      <w:bookmarkStart w:id="0" w:name="_GoBack"/>
      <w:bookmarkEnd w:id="0"/>
    </w:p>
    <w:p w:rsidR="00462533" w:rsidRPr="00746E33" w:rsidRDefault="00462533" w:rsidP="00746E33">
      <w:pPr>
        <w:ind w:left="-567"/>
      </w:pPr>
    </w:p>
    <w:sectPr w:rsidR="00462533" w:rsidRPr="0074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charset w:val="80"/>
    <w:family w:val="auto"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B5"/>
    <w:multiLevelType w:val="singleLevel"/>
    <w:tmpl w:val="0F2C4EB5"/>
    <w:lvl w:ilvl="0">
      <w:start w:val="1"/>
      <w:numFmt w:val="bullet"/>
      <w:lvlText w:val=""/>
      <w:lvlJc w:val="left"/>
      <w:pPr>
        <w:tabs>
          <w:tab w:val="num" w:pos="723"/>
        </w:tabs>
        <w:ind w:left="647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3"/>
    <w:rsid w:val="00462533"/>
    <w:rsid w:val="007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F5A6"/>
  <w15:chartTrackingRefBased/>
  <w15:docId w15:val="{1140CD96-E3B5-45DF-B41A-A124A99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6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E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E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E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6E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6E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746E33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746E33"/>
    <w:rPr>
      <w:b/>
      <w:bCs/>
    </w:rPr>
  </w:style>
  <w:style w:type="paragraph" w:styleId="a5">
    <w:name w:val="Balloon Text"/>
    <w:basedOn w:val="a"/>
    <w:link w:val="a6"/>
    <w:rsid w:val="00746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6E3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46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46E3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46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746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46E33"/>
    <w:pPr>
      <w:spacing w:after="120"/>
    </w:pPr>
  </w:style>
  <w:style w:type="character" w:customStyle="1" w:styleId="ac">
    <w:name w:val="Основной текст Знак"/>
    <w:basedOn w:val="a0"/>
    <w:link w:val="ab"/>
    <w:rsid w:val="0074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46E3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46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46E33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rsid w:val="00746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rsid w:val="00746E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4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46E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4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746E33"/>
    <w:pPr>
      <w:autoSpaceDE w:val="0"/>
      <w:autoSpaceDN w:val="0"/>
      <w:ind w:left="567" w:right="468" w:firstLine="567"/>
      <w:jc w:val="both"/>
    </w:pPr>
    <w:rPr>
      <w:rFonts w:ascii="Arial" w:hAnsi="Arial" w:cs="Arial"/>
    </w:rPr>
  </w:style>
  <w:style w:type="table" w:styleId="af4">
    <w:name w:val="Table Grid"/>
    <w:basedOn w:val="a1"/>
    <w:uiPriority w:val="59"/>
    <w:rsid w:val="0074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омер страницы"/>
    <w:rsid w:val="00746E33"/>
    <w:rPr>
      <w:rFonts w:cs="Times New Roman"/>
    </w:rPr>
  </w:style>
  <w:style w:type="paragraph" w:customStyle="1" w:styleId="115">
    <w:name w:val="Стиль Заголовок 1 + 15 пт не полужирный По левому краю"/>
    <w:basedOn w:val="1"/>
    <w:rsid w:val="00746E33"/>
    <w:pPr>
      <w:spacing w:before="0" w:after="0"/>
      <w:ind w:firstLine="709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25">
    <w:name w:val="заголовок 2"/>
    <w:basedOn w:val="a"/>
    <w:next w:val="a"/>
    <w:rsid w:val="00746E33"/>
    <w:pPr>
      <w:keepNext/>
      <w:autoSpaceDE w:val="0"/>
      <w:autoSpaceDN w:val="0"/>
      <w:ind w:left="567" w:right="468" w:firstLine="567"/>
      <w:jc w:val="both"/>
    </w:pPr>
    <w:rPr>
      <w:rFonts w:ascii="Arial" w:hAnsi="Arial" w:cs="Arial"/>
    </w:rPr>
  </w:style>
  <w:style w:type="paragraph" w:customStyle="1" w:styleId="1151">
    <w:name w:val="Стиль Заголовок 1 + 15 пт не полужирный По левому краю1"/>
    <w:basedOn w:val="1"/>
    <w:rsid w:val="00746E33"/>
    <w:pPr>
      <w:spacing w:before="0" w:after="0"/>
      <w:ind w:firstLine="709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1152">
    <w:name w:val="Стиль Заголовок 1 + 15 пт не полужирный По левому краю2"/>
    <w:basedOn w:val="1"/>
    <w:link w:val="11520"/>
    <w:rsid w:val="00746E33"/>
    <w:pPr>
      <w:spacing w:before="0" w:after="0"/>
      <w:ind w:firstLine="709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character" w:customStyle="1" w:styleId="11520">
    <w:name w:val="Стиль Заголовок 1 + 15 пт не полужирный По левому краю2 Знак"/>
    <w:link w:val="1152"/>
    <w:rsid w:val="00746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46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 Знак"/>
    <w:basedOn w:val="a"/>
    <w:rsid w:val="00746E33"/>
    <w:pPr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7">
    <w:name w:val=" Знак Знак7"/>
    <w:semiHidden/>
    <w:locked/>
    <w:rsid w:val="00746E33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746E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">
    <w:name w:val="Normal"/>
    <w:rsid w:val="00746E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No Spacing"/>
    <w:uiPriority w:val="1"/>
    <w:qFormat/>
    <w:rsid w:val="0074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746E3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46E33"/>
    <w:pPr>
      <w:widowControl w:val="0"/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6">
    <w:name w:val="Стиль Заголовок 2 + не полужирный"/>
    <w:basedOn w:val="2"/>
    <w:rsid w:val="00746E33"/>
    <w:pPr>
      <w:spacing w:before="0" w:after="0"/>
      <w:ind w:firstLine="709"/>
    </w:pPr>
    <w:rPr>
      <w:rFonts w:ascii="Times New Roman" w:hAnsi="Times New Roman"/>
      <w:bCs w:val="0"/>
      <w:i w:val="0"/>
      <w:iCs w:val="0"/>
      <w:szCs w:val="20"/>
    </w:rPr>
  </w:style>
  <w:style w:type="paragraph" w:customStyle="1" w:styleId="af8">
    <w:name w:val="Знак"/>
    <w:basedOn w:val="a"/>
    <w:rsid w:val="00746E33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af9">
    <w:name w:val=" Знак Знак"/>
    <w:basedOn w:val="a"/>
    <w:rsid w:val="00746E33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NotQuestion">
    <w:name w:val="NotQuestion"/>
    <w:basedOn w:val="a"/>
    <w:rsid w:val="00746E33"/>
    <w:pPr>
      <w:ind w:left="284"/>
    </w:pPr>
    <w:rPr>
      <w:rFonts w:ascii="Arial" w:hAnsi="Arial"/>
      <w:sz w:val="20"/>
      <w:szCs w:val="20"/>
    </w:rPr>
  </w:style>
  <w:style w:type="paragraph" w:customStyle="1" w:styleId="QuestionW">
    <w:name w:val="QuestionW"/>
    <w:basedOn w:val="NotQuestion"/>
    <w:rsid w:val="00746E33"/>
    <w:pPr>
      <w:numPr>
        <w:numId w:val="1"/>
      </w:numPr>
      <w:tabs>
        <w:tab w:val="left" w:pos="723"/>
      </w:tabs>
    </w:pPr>
  </w:style>
  <w:style w:type="paragraph" w:customStyle="1" w:styleId="QuestionB">
    <w:name w:val="QuestionB"/>
    <w:basedOn w:val="NotQuestion"/>
    <w:rsid w:val="00746E33"/>
    <w:pPr>
      <w:ind w:left="0"/>
    </w:pPr>
  </w:style>
  <w:style w:type="character" w:customStyle="1" w:styleId="11">
    <w:name w:val="Основной текст Знак1"/>
    <w:uiPriority w:val="99"/>
    <w:locked/>
    <w:rsid w:val="00746E3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746E3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table" w:customStyle="1" w:styleId="12">
    <w:name w:val="Сетка таблицы1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99"/>
    <w:qFormat/>
    <w:rsid w:val="00746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noski">
    <w:name w:val="snoski"/>
    <w:basedOn w:val="a"/>
    <w:rsid w:val="00746E33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746E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46E3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46E3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ewncpi">
    <w:name w:val="newncpi"/>
    <w:basedOn w:val="a"/>
    <w:rsid w:val="00746E33"/>
    <w:pPr>
      <w:spacing w:before="160" w:after="16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74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derpoint">
    <w:name w:val="underpoint"/>
    <w:basedOn w:val="a"/>
    <w:rsid w:val="00746E33"/>
    <w:pPr>
      <w:spacing w:before="160" w:after="160"/>
      <w:ind w:firstLine="567"/>
      <w:jc w:val="both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sertsmk-10</dc:creator>
  <cp:keywords/>
  <dc:description/>
  <cp:lastModifiedBy>sertsmk-10</cp:lastModifiedBy>
  <cp:revision>1</cp:revision>
  <dcterms:created xsi:type="dcterms:W3CDTF">2023-02-10T05:10:00Z</dcterms:created>
  <dcterms:modified xsi:type="dcterms:W3CDTF">2023-02-10T05:16:00Z</dcterms:modified>
</cp:coreProperties>
</file>